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EFFE" w14:textId="083F9496" w:rsidR="00DA040E" w:rsidRPr="00A17063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jc w:val="right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1D155C">
        <w:rPr>
          <w:rFonts w:ascii="Calibri" w:eastAsia="Calibri" w:hAnsi="Calibri" w:cs="Calibri"/>
          <w:color w:val="000000"/>
          <w:kern w:val="0"/>
          <w:sz w:val="24"/>
          <w:lang w:eastAsia="pl-PL"/>
          <w14:ligatures w14:val="none"/>
        </w:rPr>
        <w:tab/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       Wołomin, </w:t>
      </w:r>
      <w:r w:rsidR="005B036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1</w:t>
      </w:r>
      <w:r w:rsid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 w:rsidR="005B036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 w:rsidR="0062738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6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</w:p>
    <w:p w14:paraId="5BB1AB67" w14:textId="77777777" w:rsidR="00DA040E" w:rsidRPr="00A17063" w:rsidRDefault="00DA040E" w:rsidP="00DA040E">
      <w:pPr>
        <w:spacing w:after="0" w:line="390" w:lineRule="auto"/>
        <w:ind w:right="7713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4A09828E" w14:textId="77777777" w:rsidR="00DA040E" w:rsidRPr="00A17063" w:rsidRDefault="00DA040E" w:rsidP="00DA040E">
      <w:pPr>
        <w:keepNext/>
        <w:keepLines/>
        <w:spacing w:after="117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sz w:val="28"/>
          <w:u w:val="single" w:color="00000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8"/>
          <w:u w:val="single" w:color="000000"/>
          <w:lang w:eastAsia="pl-PL"/>
          <w14:ligatures w14:val="none"/>
        </w:rPr>
        <w:t>Zaproszenie do złożenia oferty</w:t>
      </w:r>
    </w:p>
    <w:p w14:paraId="222544C3" w14:textId="77777777" w:rsidR="006027E9" w:rsidRDefault="00DA040E" w:rsidP="001357C7">
      <w:pPr>
        <w:tabs>
          <w:tab w:val="left" w:pos="7230"/>
        </w:tabs>
        <w:spacing w:after="0" w:line="26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„</w:t>
      </w:r>
      <w:bookmarkStart w:id="0" w:name="_Hlk235206381"/>
      <w:r w:rsidR="004F077D" w:rsidRPr="004F077D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Audyt i szkolenia w punktach sprzedaży alkoholu </w:t>
      </w:r>
    </w:p>
    <w:p w14:paraId="2EF95251" w14:textId="26C301B5" w:rsidR="00DA040E" w:rsidRDefault="004F077D" w:rsidP="001357C7">
      <w:pPr>
        <w:tabs>
          <w:tab w:val="left" w:pos="7230"/>
        </w:tabs>
        <w:spacing w:after="0" w:line="26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działających na terenie Gminy Wołomin</w:t>
      </w:r>
      <w:bookmarkEnd w:id="0"/>
      <w:r w:rsidR="00DA040E"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” </w:t>
      </w:r>
    </w:p>
    <w:p w14:paraId="02BFE1D1" w14:textId="77777777" w:rsidR="001357C7" w:rsidRPr="00A17063" w:rsidRDefault="001357C7" w:rsidP="001357C7">
      <w:pPr>
        <w:tabs>
          <w:tab w:val="left" w:pos="7230"/>
        </w:tabs>
        <w:spacing w:after="0" w:line="260" w:lineRule="auto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019020F5" w14:textId="093A3C3A" w:rsidR="004F077D" w:rsidRPr="00582A49" w:rsidRDefault="004F077D" w:rsidP="00582A49">
      <w:pPr>
        <w:pStyle w:val="Akapitzlist"/>
        <w:numPr>
          <w:ilvl w:val="0"/>
          <w:numId w:val="14"/>
        </w:numPr>
        <w:tabs>
          <w:tab w:val="center" w:pos="4957"/>
          <w:tab w:val="center" w:pos="7273"/>
        </w:tabs>
        <w:spacing w:line="250" w:lineRule="auto"/>
        <w:ind w:left="426" w:hanging="426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582A49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ZAMAWIAJĄCY</w:t>
      </w:r>
    </w:p>
    <w:p w14:paraId="3BD187E7" w14:textId="77777777" w:rsidR="004F077D" w:rsidRDefault="004F077D" w:rsidP="004F077D">
      <w:pPr>
        <w:tabs>
          <w:tab w:val="center" w:pos="4957"/>
          <w:tab w:val="center" w:pos="7273"/>
        </w:tabs>
        <w:spacing w:after="0" w:line="250" w:lineRule="auto"/>
        <w:ind w:left="360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Ośrodek Pomocy Społecznej w Wołominie</w:t>
      </w:r>
    </w:p>
    <w:p w14:paraId="067609C1" w14:textId="77777777" w:rsidR="004F077D" w:rsidRDefault="004F077D" w:rsidP="004F077D">
      <w:pPr>
        <w:tabs>
          <w:tab w:val="center" w:pos="4957"/>
          <w:tab w:val="center" w:pos="7273"/>
        </w:tabs>
        <w:spacing w:after="0" w:line="250" w:lineRule="auto"/>
        <w:ind w:left="360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al. Armii Krajowej 34</w:t>
      </w:r>
    </w:p>
    <w:p w14:paraId="1D8400ED" w14:textId="2BF67D2D" w:rsidR="004F077D" w:rsidRPr="004F077D" w:rsidRDefault="004F077D" w:rsidP="004F077D">
      <w:pPr>
        <w:pStyle w:val="Akapitzlist"/>
        <w:numPr>
          <w:ilvl w:val="1"/>
          <w:numId w:val="15"/>
        </w:numPr>
        <w:tabs>
          <w:tab w:val="center" w:pos="4957"/>
          <w:tab w:val="center" w:pos="7273"/>
        </w:tabs>
        <w:spacing w:after="0" w:line="250" w:lineRule="auto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Wo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łomin </w:t>
      </w:r>
    </w:p>
    <w:p w14:paraId="1107E33D" w14:textId="77777777" w:rsidR="004F077D" w:rsidRPr="00582A49" w:rsidRDefault="004F077D" w:rsidP="004F077D">
      <w:pPr>
        <w:tabs>
          <w:tab w:val="center" w:pos="4957"/>
          <w:tab w:val="center" w:pos="7273"/>
        </w:tabs>
        <w:spacing w:after="0" w:line="250" w:lineRule="auto"/>
        <w:ind w:left="360"/>
        <w:rPr>
          <w:rFonts w:ascii="Times New Roman" w:eastAsia="Calibri" w:hAnsi="Times New Roman" w:cs="Times New Roman"/>
          <w:kern w:val="0"/>
          <w:sz w:val="24"/>
          <w:lang w:eastAsia="pl-PL"/>
          <w14:ligatures w14:val="none"/>
        </w:rPr>
      </w:pPr>
      <w:r w:rsidRPr="00582A49">
        <w:rPr>
          <w:rFonts w:ascii="Times New Roman" w:hAnsi="Times New Roman" w:cs="Times New Roman"/>
        </w:rPr>
        <w:t xml:space="preserve">e-mail: </w:t>
      </w:r>
      <w:hyperlink r:id="rId5" w:history="1">
        <w:r w:rsidRPr="00582A49">
          <w:rPr>
            <w:rStyle w:val="Hipercze"/>
            <w:rFonts w:ascii="Times New Roman" w:eastAsia="Calibri" w:hAnsi="Times New Roman" w:cs="Times New Roman"/>
            <w:color w:val="auto"/>
            <w:kern w:val="0"/>
            <w:sz w:val="24"/>
            <w:u w:val="none"/>
            <w:lang w:eastAsia="pl-PL"/>
            <w14:ligatures w14:val="none"/>
          </w:rPr>
          <w:t>ops@ops.wolomin.pl</w:t>
        </w:r>
      </w:hyperlink>
      <w:r w:rsidRPr="00582A49">
        <w:rPr>
          <w:rFonts w:ascii="Times New Roman" w:eastAsia="Calibri" w:hAnsi="Times New Roman" w:cs="Times New Roman"/>
          <w:kern w:val="0"/>
          <w:sz w:val="24"/>
          <w:lang w:eastAsia="pl-PL"/>
          <w14:ligatures w14:val="none"/>
        </w:rPr>
        <w:t xml:space="preserve"> </w:t>
      </w:r>
    </w:p>
    <w:p w14:paraId="686706F0" w14:textId="4B01DD48" w:rsidR="004F077D" w:rsidRDefault="004F077D" w:rsidP="004F077D">
      <w:pPr>
        <w:tabs>
          <w:tab w:val="center" w:pos="4957"/>
          <w:tab w:val="center" w:pos="7273"/>
        </w:tabs>
        <w:spacing w:after="0" w:line="250" w:lineRule="auto"/>
        <w:ind w:left="360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tel. 22 787 27 01</w:t>
      </w:r>
    </w:p>
    <w:p w14:paraId="3FABDAB8" w14:textId="0D69F995" w:rsidR="00582A49" w:rsidRDefault="00582A49" w:rsidP="004F077D">
      <w:pPr>
        <w:tabs>
          <w:tab w:val="center" w:pos="4957"/>
          <w:tab w:val="center" w:pos="7273"/>
        </w:tabs>
        <w:spacing w:after="0" w:line="250" w:lineRule="auto"/>
        <w:ind w:left="360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Osoba do kontaktu: Anna Kurys</w:t>
      </w:r>
    </w:p>
    <w:p w14:paraId="1DD13658" w14:textId="77777777" w:rsidR="004F077D" w:rsidRPr="004F077D" w:rsidRDefault="004F077D" w:rsidP="004F077D">
      <w:pPr>
        <w:tabs>
          <w:tab w:val="center" w:pos="4957"/>
          <w:tab w:val="center" w:pos="7273"/>
        </w:tabs>
        <w:spacing w:after="0" w:line="250" w:lineRule="auto"/>
        <w:ind w:left="360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2DD7CC10" w14:textId="1146E90B" w:rsidR="00DA040E" w:rsidRPr="004F077D" w:rsidRDefault="004F077D" w:rsidP="00582A49">
      <w:pPr>
        <w:pStyle w:val="Akapitzlist"/>
        <w:numPr>
          <w:ilvl w:val="0"/>
          <w:numId w:val="14"/>
        </w:numPr>
        <w:ind w:left="426" w:hanging="426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PRZEDMIOT ZAMÓWIENIA</w:t>
      </w:r>
    </w:p>
    <w:p w14:paraId="3D892C87" w14:textId="3D240CB5" w:rsidR="004F077D" w:rsidRDefault="004F077D" w:rsidP="00582A49">
      <w:pPr>
        <w:ind w:left="426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Przedmiotem zamówienia jest kompleksowa usługa audytu zewnętrznego oraz wsparcia edukacyjnego w placówkach handlowych prowadzących sprzedaż napojów alkoholowych pod kątem przestrzegania przepisów </w:t>
      </w:r>
      <w:hyperlink r:id="rId6" w:tgtFrame="_blank" w:history="1">
        <w:r w:rsidRPr="004F077D">
          <w:rPr>
            <w:rStyle w:val="Hipercze"/>
            <w:rFonts w:ascii="Times New Roman" w:eastAsia="Calibri" w:hAnsi="Times New Roman" w:cs="Times New Roman"/>
            <w:color w:val="auto"/>
            <w:kern w:val="0"/>
            <w:sz w:val="24"/>
            <w:u w:val="none"/>
            <w:lang w:eastAsia="pl-PL"/>
            <w14:ligatures w14:val="none"/>
          </w:rPr>
          <w:t>Ustawy o wychowaniu w trzeźwości i przeciwdziałaniu alkoholizmowi</w:t>
        </w:r>
      </w:hyperlink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oraz prawa miejscowego obowiązującego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od II.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2026 roku.</w:t>
      </w:r>
    </w:p>
    <w:p w14:paraId="6FED8568" w14:textId="77777777" w:rsidR="004F077D" w:rsidRPr="004F077D" w:rsidRDefault="004F077D" w:rsidP="004F077D">
      <w:p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Zakres zamówienia obejmuje:</w:t>
      </w:r>
    </w:p>
    <w:p w14:paraId="0623E56A" w14:textId="77777777" w:rsidR="004F077D" w:rsidRPr="004F077D" w:rsidRDefault="004F077D" w:rsidP="004F077D">
      <w:pPr>
        <w:numPr>
          <w:ilvl w:val="0"/>
          <w:numId w:val="7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Badanie "Tajemniczy Klient"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: weryfikacja odmowy sprzedaży alkoholu osobom nieletnim oraz osobom, których zachowanie wskazuje na stan nietrzeźwości.</w:t>
      </w:r>
    </w:p>
    <w:p w14:paraId="2A24C616" w14:textId="1324E61E" w:rsidR="004F077D" w:rsidRPr="004F077D" w:rsidRDefault="004F077D" w:rsidP="004F077D">
      <w:pPr>
        <w:numPr>
          <w:ilvl w:val="0"/>
          <w:numId w:val="7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 xml:space="preserve">Weryfikacja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ograniczenia czasowego sprzedaży napojów alkoholowych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: kontrole zakupowe w wyznaczonych punktach w godzinach obowiązywania lokalnego zakazu sprzedaży alkoholu (22:00 – 6:00).</w:t>
      </w:r>
    </w:p>
    <w:p w14:paraId="5FD004C5" w14:textId="700281D2" w:rsidR="004F077D" w:rsidRPr="004F077D" w:rsidRDefault="004F077D" w:rsidP="004F077D">
      <w:pPr>
        <w:numPr>
          <w:ilvl w:val="0"/>
          <w:numId w:val="7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Audyt oznaczeń i ekspozycji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kontrola </w:t>
      </w:r>
      <w:r w:rsidR="006B5B98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oznaczeń o szkodliwości spożywania alkoholu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oraz ustawowego zakazu promocji i reklamy wizualnej na terenie sklepu.</w:t>
      </w:r>
    </w:p>
    <w:p w14:paraId="4A53DE0C" w14:textId="7F8275E7" w:rsidR="004F077D" w:rsidRPr="004F077D" w:rsidRDefault="004F077D" w:rsidP="004F077D">
      <w:pPr>
        <w:numPr>
          <w:ilvl w:val="0"/>
          <w:numId w:val="7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Procedura Rekontroli (Audyt sprawdzający)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: ponowna, niezapowiedziana kontrola w placówkach, w których audyt podstawowy wykazał złamanie zakazów lub przepisów ustawy (realizowana w terminie 7 dni od zdarzenia).</w:t>
      </w:r>
    </w:p>
    <w:p w14:paraId="0E7A3C18" w14:textId="03E90FAC" w:rsidR="004F077D" w:rsidRPr="004F077D" w:rsidRDefault="004F077D" w:rsidP="004F077D">
      <w:pPr>
        <w:numPr>
          <w:ilvl w:val="0"/>
          <w:numId w:val="7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Indywidualne Szkolenia Stanowiskowe dla Sprzedawców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: przeprowadzenie w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e wszystkich punktach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szkoleń z zakresu odpowiedzialnej sprzedaży alkoholu, procedur weryfikacji wieku i technik asertywnej odmowy.</w:t>
      </w:r>
    </w:p>
    <w:p w14:paraId="7B438EB5" w14:textId="77777777" w:rsidR="004F077D" w:rsidRPr="004F077D" w:rsidRDefault="004F077D" w:rsidP="004F077D">
      <w:pPr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III. MIEJSCE I SKALA REALIZACJI</w:t>
      </w:r>
    </w:p>
    <w:p w14:paraId="69C6B235" w14:textId="6F240094" w:rsidR="004F077D" w:rsidRPr="004F077D" w:rsidRDefault="004F077D" w:rsidP="004F077D">
      <w:p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Audyt podstawowy zostanie przeprowadzony w </w:t>
      </w: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97 placówkach handlowych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na terenie </w:t>
      </w:r>
      <w:r w:rsidR="00582A4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G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miny</w:t>
      </w:r>
      <w:r w:rsidR="00582A4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Wołomin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</w:t>
      </w:r>
      <w:r w:rsidR="00AE1B12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 uwagi na obowiązujące </w:t>
      </w: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czasowe ograniczenie sprzedaży napojów alkoholowych w godz. 22:00 – 6:00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, Wykonawca zobowiązany jest dostosować czas pracy audytorów do poniższego zestawienia:</w:t>
      </w:r>
    </w:p>
    <w:p w14:paraId="06AF9039" w14:textId="64583965" w:rsidR="004F077D" w:rsidRPr="004F077D" w:rsidRDefault="004F077D" w:rsidP="004F077D">
      <w:pPr>
        <w:numPr>
          <w:ilvl w:val="0"/>
          <w:numId w:val="8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lastRenderedPageBreak/>
        <w:t>Audyt standardowy (w ciągu dnia)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  <w:r w:rsidR="003C401F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41</w:t>
      </w: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 xml:space="preserve"> punktów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prowadzących działalność wyłącznie w godzinach 6:00 – 22:00.</w:t>
      </w:r>
    </w:p>
    <w:p w14:paraId="183C7C94" w14:textId="2E42C928" w:rsidR="004F077D" w:rsidRPr="004F077D" w:rsidRDefault="004F077D" w:rsidP="004F077D">
      <w:pPr>
        <w:numPr>
          <w:ilvl w:val="0"/>
          <w:numId w:val="8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Audyt wieczorny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  <w:r w:rsidR="003C401F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34</w:t>
      </w: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 xml:space="preserve"> punktów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otwartych po godz. 22:00 (test zakupu realizowany obowiązkowo po godz. 22:00).</w:t>
      </w:r>
    </w:p>
    <w:p w14:paraId="6383F123" w14:textId="02F9EF36" w:rsidR="004F077D" w:rsidRPr="004F077D" w:rsidRDefault="004F077D" w:rsidP="004F077D">
      <w:pPr>
        <w:numPr>
          <w:ilvl w:val="0"/>
          <w:numId w:val="8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Audyt wczesnoporanny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  <w:r w:rsidR="003C401F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15</w:t>
      </w: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 xml:space="preserve"> punktów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otwartych przed godz. 6:00 (test zakupu realizowany obowiązkowo przed godz. 6:00).</w:t>
      </w:r>
    </w:p>
    <w:p w14:paraId="57C6AE78" w14:textId="77A022AE" w:rsidR="004F077D" w:rsidRPr="004F077D" w:rsidRDefault="004F077D" w:rsidP="004F077D">
      <w:pPr>
        <w:numPr>
          <w:ilvl w:val="0"/>
          <w:numId w:val="8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Audyt podwyższonego ryzyka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7 punktów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otwartych zarówno przed 6:00, jak i po 22:00 (test zakupu realizowany obowiązkowo w godzinach</w:t>
      </w:r>
      <w:r w:rsidR="00582A4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, w których obowiązuje zakaz sprzedaży napojów alkoholowych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).</w:t>
      </w:r>
    </w:p>
    <w:p w14:paraId="7C201ADD" w14:textId="77777777" w:rsidR="004F077D" w:rsidRPr="004F077D" w:rsidRDefault="004F077D" w:rsidP="004F077D">
      <w:p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Szacowane opcje dodatkowe (rozliczane według cen jednostkowych):</w:t>
      </w:r>
    </w:p>
    <w:p w14:paraId="76B3985A" w14:textId="57122739" w:rsidR="004F077D" w:rsidRPr="004F077D" w:rsidRDefault="004F077D" w:rsidP="004F077D">
      <w:pPr>
        <w:numPr>
          <w:ilvl w:val="0"/>
          <w:numId w:val="9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Re</w:t>
      </w:r>
      <w:r w:rsidR="00582A4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audyt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szacuje się konieczność przeprowadzenia do </w:t>
      </w:r>
      <w:r w:rsidR="00582A4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20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audytów sprawdzających w punktach, które złamią zakaz.</w:t>
      </w:r>
    </w:p>
    <w:p w14:paraId="13A1B69E" w14:textId="77777777" w:rsidR="004F077D" w:rsidRPr="004F077D" w:rsidRDefault="004F077D" w:rsidP="004F077D">
      <w:pPr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IV. WARUNKI FORMALNE I RAPORTOWANIE</w:t>
      </w:r>
    </w:p>
    <w:p w14:paraId="3DE77B34" w14:textId="08FE8782" w:rsidR="004F077D" w:rsidRPr="004F077D" w:rsidRDefault="004F077D" w:rsidP="004F077D">
      <w:pPr>
        <w:numPr>
          <w:ilvl w:val="0"/>
          <w:numId w:val="10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 xml:space="preserve">Obowiązek </w:t>
      </w:r>
      <w:r w:rsidR="00AE1B12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u</w:t>
      </w: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 xml:space="preserve">wierzytelnienia </w:t>
      </w:r>
      <w:r w:rsidR="00AE1B12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a</w:t>
      </w: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udytu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Niezwłocznie po zakończeniu procedury testowej (zakupowej), audytor ma obowiązek ujawnić swoją funkcję personelowi sklepu, okazać oficjalne upoważnienie i uzyskać na formularzu raportu </w:t>
      </w: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czytelny podpis pracownika oraz pieczątkę nagłówkową sklepu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</w:t>
      </w:r>
    </w:p>
    <w:p w14:paraId="746E4F62" w14:textId="77777777" w:rsidR="004F077D" w:rsidRPr="004F077D" w:rsidRDefault="004F077D" w:rsidP="004F077D">
      <w:pPr>
        <w:numPr>
          <w:ilvl w:val="0"/>
          <w:numId w:val="10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W przypadku odmowy złożenia podpisu/pieczątki przez sklep, audytor sporządza notatkę urzędową i obligatoryjnie zabezpiecza alternatywny dowód obecności (np. paragon fiskalny lub zdjęcie obiektu z geolokalizacją).</w:t>
      </w:r>
    </w:p>
    <w:p w14:paraId="46E8461B" w14:textId="77777777" w:rsidR="004F077D" w:rsidRPr="004F077D" w:rsidRDefault="004F077D" w:rsidP="004F077D">
      <w:pPr>
        <w:numPr>
          <w:ilvl w:val="0"/>
          <w:numId w:val="10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Warunkiem uznania audytu za należycie wykonany jest dostarczenie raportu cząstkowego z kompletem wymaganych uwierzytelnień.</w:t>
      </w:r>
    </w:p>
    <w:p w14:paraId="57D65C0A" w14:textId="77777777" w:rsidR="004F077D" w:rsidRPr="004F077D" w:rsidRDefault="004F077D" w:rsidP="004F077D">
      <w:pPr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V. TERMIN REALIZACJI ZAMÓWIENIA</w:t>
      </w:r>
    </w:p>
    <w:p w14:paraId="5595CA7E" w14:textId="5E4F2FC7" w:rsidR="004F077D" w:rsidRPr="004F077D" w:rsidRDefault="004F077D" w:rsidP="004F077D">
      <w:pPr>
        <w:numPr>
          <w:ilvl w:val="0"/>
          <w:numId w:val="11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Rozpoczęcie działań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  <w:r w:rsidR="00582A4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="00943ACF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s</w:t>
      </w:r>
      <w:r w:rsidR="00582A4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ierp</w:t>
      </w:r>
      <w:r w:rsidR="00943ACF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ień</w:t>
      </w:r>
      <w:r w:rsidR="00582A4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2026 r.</w:t>
      </w:r>
    </w:p>
    <w:p w14:paraId="6E861BF6" w14:textId="4F2CC84E" w:rsidR="004F077D" w:rsidRPr="004F077D" w:rsidRDefault="004F077D" w:rsidP="004F077D">
      <w:pPr>
        <w:numPr>
          <w:ilvl w:val="0"/>
          <w:numId w:val="11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Zakończenie prac i dostarczenie raportów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  <w:r w:rsidR="00582A4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30 września 2026 r.</w:t>
      </w:r>
    </w:p>
    <w:p w14:paraId="29EBA48E" w14:textId="77777777" w:rsidR="004F077D" w:rsidRPr="004F077D" w:rsidRDefault="004F077D" w:rsidP="004F077D">
      <w:pPr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VI. ELEMENTY SKŁADOWE OFERTY AND KRYTERIA OCENY</w:t>
      </w:r>
    </w:p>
    <w:p w14:paraId="3EC3F6FC" w14:textId="77777777" w:rsidR="00582A49" w:rsidRDefault="004F077D" w:rsidP="004F077D">
      <w:p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Wykonawca składa ofertę na formularzu stanowiącym Załącznik nr 1. </w:t>
      </w:r>
    </w:p>
    <w:p w14:paraId="5CDD02C2" w14:textId="77777777" w:rsidR="006027E9" w:rsidRPr="006027E9" w:rsidRDefault="006027E9" w:rsidP="006027E9">
      <w:p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Zamawiający dokona oceny ofert na podstawie dwóch mierzalnych kryteriów:</w:t>
      </w:r>
    </w:p>
    <w:p w14:paraId="25BFB8C0" w14:textId="77777777" w:rsidR="006027E9" w:rsidRPr="006027E9" w:rsidRDefault="006027E9" w:rsidP="006027E9">
      <w:pPr>
        <w:numPr>
          <w:ilvl w:val="0"/>
          <w:numId w:val="16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6027E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Cena brutto oferty (C)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waga </w:t>
      </w:r>
      <w:r w:rsidRPr="006027E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70%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(maksymalnie 70 punktów)</w:t>
      </w:r>
    </w:p>
    <w:p w14:paraId="471F6349" w14:textId="62C86B6A" w:rsidR="006027E9" w:rsidRPr="006027E9" w:rsidRDefault="006027E9" w:rsidP="006027E9">
      <w:pPr>
        <w:numPr>
          <w:ilvl w:val="0"/>
          <w:numId w:val="16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6027E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 xml:space="preserve">Doświadczenie w audytach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sprzedaży napojów alkoholowych</w:t>
      </w:r>
      <w:r w:rsidRPr="006027E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 xml:space="preserve"> (D)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waga </w:t>
      </w:r>
      <w:r w:rsidRPr="006027E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30%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(maksymalnie 30 punktów)</w:t>
      </w:r>
    </w:p>
    <w:p w14:paraId="1A30B094" w14:textId="77777777" w:rsidR="006027E9" w:rsidRPr="006027E9" w:rsidRDefault="006027E9" w:rsidP="006027E9">
      <w:pPr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</w:pPr>
      <w:r w:rsidRPr="006027E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Zasady przyznawania punktów w kryterium Doświadczenia (D):</w:t>
      </w:r>
    </w:p>
    <w:p w14:paraId="58F2D510" w14:textId="77777777" w:rsidR="006027E9" w:rsidRPr="006027E9" w:rsidRDefault="006027E9" w:rsidP="006027E9">
      <w:p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Punkty zostaną przyznane na podstawie wykazu zrealizowanych projektów (w okresie ostatnich 3 lat) dołączonego do oferty:</w:t>
      </w:r>
    </w:p>
    <w:p w14:paraId="76E4A299" w14:textId="1FD51D8D" w:rsidR="006027E9" w:rsidRPr="006027E9" w:rsidRDefault="006027E9" w:rsidP="006027E9">
      <w:pPr>
        <w:numPr>
          <w:ilvl w:val="0"/>
          <w:numId w:val="17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6027E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0 pkt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brak dodatkowych projektów (spełnienie tylko warunku minimalnego)</w:t>
      </w:r>
    </w:p>
    <w:p w14:paraId="3C3EB4FA" w14:textId="4DDB8004" w:rsidR="006027E9" w:rsidRPr="006027E9" w:rsidRDefault="006027E9" w:rsidP="006027E9">
      <w:pPr>
        <w:numPr>
          <w:ilvl w:val="0"/>
          <w:numId w:val="17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6027E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lastRenderedPageBreak/>
        <w:t>10 pkt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wykazanie 1 dodatkowego projektu obejmującego audyty lub badania „Tajemniczy Klient” w minimum 30 punktach handlowych</w:t>
      </w:r>
    </w:p>
    <w:p w14:paraId="4CB1BC27" w14:textId="0915AE87" w:rsidR="006027E9" w:rsidRPr="006027E9" w:rsidRDefault="006027E9" w:rsidP="006027E9">
      <w:pPr>
        <w:numPr>
          <w:ilvl w:val="0"/>
          <w:numId w:val="17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6027E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20 pkt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wykazanie 2 dodatkowych projektów obejmują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cych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audyty lub badania „Tajemniczy Klient”</w:t>
      </w:r>
    </w:p>
    <w:p w14:paraId="598BFC22" w14:textId="41BA650A" w:rsidR="006027E9" w:rsidRPr="006027E9" w:rsidRDefault="006027E9" w:rsidP="006027E9">
      <w:pPr>
        <w:numPr>
          <w:ilvl w:val="0"/>
          <w:numId w:val="17"/>
        </w:numPr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6027E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30 pkt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wykazanie 3 lub więcej dodatkowych projektów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obejmują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cych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audyty lub badania „Tajemniczy Klient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, </w:t>
      </w:r>
      <w:r w:rsidRPr="006027E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 tym </w:t>
      </w:r>
      <w:r w:rsidRPr="006027E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 xml:space="preserve">minimum jednego projektu weryfikującego przestrzeganie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ograniczeń czasowych w sprzedaży napojów alkoholowych</w:t>
      </w:r>
    </w:p>
    <w:p w14:paraId="09D6FE40" w14:textId="383267FA" w:rsidR="006027E9" w:rsidRPr="004F077D" w:rsidRDefault="00C73126" w:rsidP="004F077D">
      <w:pPr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</w:pPr>
      <w:r w:rsidRPr="00C7312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VII. TERMIN SKŁADANIA OFERT</w:t>
      </w:r>
    </w:p>
    <w:p w14:paraId="41C69335" w14:textId="5E4916FC" w:rsidR="004F077D" w:rsidRPr="004F077D" w:rsidRDefault="004F077D" w:rsidP="00C73126">
      <w:pPr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</w:pP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Oferty należy składać drogą elektroniczną na adres: </w:t>
      </w:r>
      <w:r w:rsidR="00582A4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ops@ops.wolomin.pl</w:t>
      </w:r>
      <w:r w:rsidRPr="004F077D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do dnia</w:t>
      </w:r>
      <w:r w:rsidR="00582A4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="00582A49" w:rsidRPr="00C7312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24 lipca 2026 r. do godz.15.00</w:t>
      </w:r>
    </w:p>
    <w:sectPr w:rsidR="004F077D" w:rsidRPr="004F0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E2F96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AD7781"/>
    <w:multiLevelType w:val="multilevel"/>
    <w:tmpl w:val="A53ED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E847AD"/>
    <w:multiLevelType w:val="hybridMultilevel"/>
    <w:tmpl w:val="8322245C"/>
    <w:lvl w:ilvl="0" w:tplc="EED64B92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A36C0"/>
    <w:multiLevelType w:val="multilevel"/>
    <w:tmpl w:val="5914E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7A2D40"/>
    <w:multiLevelType w:val="hybridMultilevel"/>
    <w:tmpl w:val="2766017E"/>
    <w:lvl w:ilvl="0" w:tplc="BC1026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D28B2"/>
    <w:multiLevelType w:val="multilevel"/>
    <w:tmpl w:val="BE58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777412"/>
    <w:multiLevelType w:val="multilevel"/>
    <w:tmpl w:val="51A4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A812B3"/>
    <w:multiLevelType w:val="hybridMultilevel"/>
    <w:tmpl w:val="B78895A8"/>
    <w:lvl w:ilvl="0" w:tplc="BE483F8E">
      <w:start w:val="10"/>
      <w:numFmt w:val="decimal"/>
      <w:lvlText w:val="%1"/>
      <w:lvlJc w:val="left"/>
      <w:pPr>
        <w:ind w:left="34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3B823D44"/>
    <w:multiLevelType w:val="multilevel"/>
    <w:tmpl w:val="2EB67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384796"/>
    <w:multiLevelType w:val="multilevel"/>
    <w:tmpl w:val="1560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021D0D"/>
    <w:multiLevelType w:val="multilevel"/>
    <w:tmpl w:val="6562E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3E3687"/>
    <w:multiLevelType w:val="hybridMultilevel"/>
    <w:tmpl w:val="3C1EC63A"/>
    <w:lvl w:ilvl="0" w:tplc="437AF8DC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CCBB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04F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ACAA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946D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9A6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48B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1A88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3CF88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A7456E1"/>
    <w:multiLevelType w:val="hybridMultilevel"/>
    <w:tmpl w:val="8CF2A266"/>
    <w:lvl w:ilvl="0" w:tplc="9D52E120">
      <w:start w:val="2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34F275FA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BE9FB8">
      <w:start w:val="1"/>
      <w:numFmt w:val="decimal"/>
      <w:lvlText w:val="%3)"/>
      <w:lvlJc w:val="left"/>
      <w:pPr>
        <w:ind w:left="108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367344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8EABE8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ECBE8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8C186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DAC7CC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D25A46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89A3469"/>
    <w:multiLevelType w:val="hybridMultilevel"/>
    <w:tmpl w:val="41167A58"/>
    <w:lvl w:ilvl="0" w:tplc="7560616E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591E09"/>
    <w:multiLevelType w:val="hybridMultilevel"/>
    <w:tmpl w:val="F5101104"/>
    <w:lvl w:ilvl="0" w:tplc="31C6C410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4F3AE6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B268D3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EF7A9D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A1D016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68C260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72A0F8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FD4AC3C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E1B22D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0E831C9"/>
    <w:multiLevelType w:val="multilevel"/>
    <w:tmpl w:val="680AE262"/>
    <w:lvl w:ilvl="0">
      <w:start w:val="5"/>
      <w:numFmt w:val="lowerLetter"/>
      <w:lvlText w:val="%1"/>
      <w:lvlJc w:val="left"/>
      <w:pPr>
        <w:ind w:left="675" w:hanging="675"/>
      </w:pPr>
      <w:rPr>
        <w:rFonts w:eastAsiaTheme="minorHAnsi" w:hint="default"/>
        <w:color w:val="auto"/>
        <w:sz w:val="22"/>
      </w:rPr>
    </w:lvl>
    <w:lvl w:ilvl="1">
      <w:start w:val="200"/>
      <w:numFmt w:val="decimal"/>
      <w:lvlText w:val="%1-%2"/>
      <w:lvlJc w:val="left"/>
      <w:pPr>
        <w:ind w:left="1035" w:hanging="675"/>
      </w:pPr>
      <w:rPr>
        <w:rFonts w:eastAsiaTheme="minorHAnsi" w:hint="default"/>
        <w:color w:val="auto"/>
        <w:sz w:val="22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eastAsiaTheme="minorHAnsi" w:hint="default"/>
        <w:color w:val="auto"/>
        <w:sz w:val="22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eastAsiaTheme="minorHAnsi" w:hint="default"/>
        <w:color w:val="auto"/>
        <w:sz w:val="22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eastAsiaTheme="minorHAnsi" w:hint="default"/>
        <w:color w:val="auto"/>
        <w:sz w:val="22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eastAsiaTheme="minorHAnsi" w:hint="default"/>
        <w:color w:val="auto"/>
        <w:sz w:val="22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eastAsiaTheme="minorHAnsi" w:hint="default"/>
        <w:color w:val="auto"/>
        <w:sz w:val="22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eastAsiaTheme="minorHAnsi" w:hint="default"/>
        <w:color w:val="auto"/>
        <w:sz w:val="22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eastAsiaTheme="minorHAnsi" w:hint="default"/>
        <w:color w:val="auto"/>
        <w:sz w:val="22"/>
      </w:rPr>
    </w:lvl>
  </w:abstractNum>
  <w:abstractNum w:abstractNumId="16" w15:restartNumberingAfterBreak="0">
    <w:nsid w:val="71231E0D"/>
    <w:multiLevelType w:val="multilevel"/>
    <w:tmpl w:val="FC760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3668685">
    <w:abstractNumId w:val="14"/>
  </w:num>
  <w:num w:numId="2" w16cid:durableId="925958758">
    <w:abstractNumId w:val="12"/>
  </w:num>
  <w:num w:numId="3" w16cid:durableId="887497543">
    <w:abstractNumId w:val="11"/>
  </w:num>
  <w:num w:numId="4" w16cid:durableId="695160699">
    <w:abstractNumId w:val="7"/>
  </w:num>
  <w:num w:numId="5" w16cid:durableId="1140151561">
    <w:abstractNumId w:val="2"/>
  </w:num>
  <w:num w:numId="6" w16cid:durableId="1746343437">
    <w:abstractNumId w:val="0"/>
  </w:num>
  <w:num w:numId="7" w16cid:durableId="1886484124">
    <w:abstractNumId w:val="1"/>
  </w:num>
  <w:num w:numId="8" w16cid:durableId="268660595">
    <w:abstractNumId w:val="10"/>
  </w:num>
  <w:num w:numId="9" w16cid:durableId="699473771">
    <w:abstractNumId w:val="9"/>
  </w:num>
  <w:num w:numId="10" w16cid:durableId="1724478359">
    <w:abstractNumId w:val="16"/>
  </w:num>
  <w:num w:numId="11" w16cid:durableId="732699797">
    <w:abstractNumId w:val="5"/>
  </w:num>
  <w:num w:numId="12" w16cid:durableId="1755665539">
    <w:abstractNumId w:val="6"/>
  </w:num>
  <w:num w:numId="13" w16cid:durableId="2032606267">
    <w:abstractNumId w:val="13"/>
  </w:num>
  <w:num w:numId="14" w16cid:durableId="235550372">
    <w:abstractNumId w:val="4"/>
  </w:num>
  <w:num w:numId="15" w16cid:durableId="1169128595">
    <w:abstractNumId w:val="15"/>
  </w:num>
  <w:num w:numId="16" w16cid:durableId="522868115">
    <w:abstractNumId w:val="8"/>
  </w:num>
  <w:num w:numId="17" w16cid:durableId="17166604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40E"/>
    <w:rsid w:val="000A4A19"/>
    <w:rsid w:val="00115B0A"/>
    <w:rsid w:val="001357C7"/>
    <w:rsid w:val="002158EC"/>
    <w:rsid w:val="00244AC1"/>
    <w:rsid w:val="002C23CA"/>
    <w:rsid w:val="00363846"/>
    <w:rsid w:val="0039680F"/>
    <w:rsid w:val="003B527A"/>
    <w:rsid w:val="003C401F"/>
    <w:rsid w:val="004F077D"/>
    <w:rsid w:val="00554503"/>
    <w:rsid w:val="00582A49"/>
    <w:rsid w:val="005B0369"/>
    <w:rsid w:val="006027E9"/>
    <w:rsid w:val="00603072"/>
    <w:rsid w:val="00627389"/>
    <w:rsid w:val="006B5B98"/>
    <w:rsid w:val="00792B5C"/>
    <w:rsid w:val="00943ACF"/>
    <w:rsid w:val="009B1B3F"/>
    <w:rsid w:val="00A13496"/>
    <w:rsid w:val="00AE1B12"/>
    <w:rsid w:val="00C263CA"/>
    <w:rsid w:val="00C55ADD"/>
    <w:rsid w:val="00C73126"/>
    <w:rsid w:val="00DA040E"/>
    <w:rsid w:val="00FF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BE93"/>
  <w15:chartTrackingRefBased/>
  <w15:docId w15:val="{09823D45-B1A5-4CDE-83AC-712434C50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04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040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040E"/>
    <w:pPr>
      <w:ind w:left="720"/>
      <w:contextualSpacing/>
    </w:pPr>
  </w:style>
  <w:style w:type="table" w:styleId="Tabela-Siatka">
    <w:name w:val="Table Grid"/>
    <w:basedOn w:val="Standardowy"/>
    <w:uiPriority w:val="39"/>
    <w:rsid w:val="00DA0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04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07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akty-prawne/dzu-dziennik-ustaw/wychowanie-w-trzezwosci-i-przeciwdzialanie-alkoholizmowi-16791032/art-18" TargetMode="External"/><Relationship Id="rId5" Type="http://schemas.openxmlformats.org/officeDocument/2006/relationships/hyperlink" Target="mailto:ops@ops.wolom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677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7</cp:revision>
  <dcterms:created xsi:type="dcterms:W3CDTF">2026-07-17T16:57:00Z</dcterms:created>
  <dcterms:modified xsi:type="dcterms:W3CDTF">2026-07-21T10:41:00Z</dcterms:modified>
</cp:coreProperties>
</file>